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62E3C" w14:textId="77777777" w:rsidR="00547093" w:rsidRPr="00521298" w:rsidRDefault="00547093" w:rsidP="00547093">
      <w:pPr>
        <w:spacing w:after="0" w:line="240" w:lineRule="auto"/>
        <w:jc w:val="center"/>
        <w:rPr>
          <w:rFonts w:ascii="Times New Roman" w:eastAsia="Times New Roman" w:hAnsi="Times New Roman"/>
          <w:b/>
          <w:bCs/>
          <w:smallCaps/>
          <w:sz w:val="24"/>
          <w:szCs w:val="24"/>
        </w:rPr>
      </w:pPr>
      <w:r w:rsidRPr="00521298">
        <w:rPr>
          <w:rFonts w:ascii="Times New Roman" w:eastAsia="Times New Roman" w:hAnsi="Times New Roman"/>
          <w:b/>
          <w:bCs/>
          <w:noProof/>
          <w:sz w:val="24"/>
          <w:szCs w:val="24"/>
        </w:rPr>
        <w:drawing>
          <wp:anchor distT="0" distB="0" distL="114300" distR="114300" simplePos="0" relativeHeight="251659264" behindDoc="0" locked="0" layoutInCell="1" allowOverlap="1" wp14:anchorId="5790B21A" wp14:editId="650D7040">
            <wp:simplePos x="0" y="0"/>
            <wp:positionH relativeFrom="column">
              <wp:posOffset>723900</wp:posOffset>
            </wp:positionH>
            <wp:positionV relativeFrom="paragraph">
              <wp:posOffset>-187492</wp:posOffset>
            </wp:positionV>
            <wp:extent cx="638175" cy="876300"/>
            <wp:effectExtent l="19050" t="0" r="9525" b="0"/>
            <wp:wrapNone/>
            <wp:docPr id="3"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4" cstate="print"/>
                    <a:srcRect/>
                    <a:stretch>
                      <a:fillRect/>
                    </a:stretch>
                  </pic:blipFill>
                  <pic:spPr bwMode="auto">
                    <a:xfrm>
                      <a:off x="0" y="0"/>
                      <a:ext cx="638175" cy="876300"/>
                    </a:xfrm>
                    <a:prstGeom prst="rect">
                      <a:avLst/>
                    </a:prstGeom>
                    <a:noFill/>
                    <a:ln w="9525">
                      <a:noFill/>
                      <a:miter lim="800000"/>
                      <a:headEnd/>
                      <a:tailEnd/>
                    </a:ln>
                  </pic:spPr>
                </pic:pic>
              </a:graphicData>
            </a:graphic>
          </wp:anchor>
        </w:drawing>
      </w:r>
      <w:r w:rsidRPr="00521298">
        <w:rPr>
          <w:rFonts w:ascii="Times New Roman" w:eastAsia="Times New Roman" w:hAnsi="Times New Roman"/>
          <w:b/>
          <w:bCs/>
          <w:smallCaps/>
          <w:sz w:val="24"/>
          <w:szCs w:val="24"/>
        </w:rPr>
        <w:t>Excellence in Leadership Academy</w:t>
      </w:r>
    </w:p>
    <w:p w14:paraId="0F88AA56" w14:textId="77777777" w:rsidR="00547093" w:rsidRPr="00521298" w:rsidRDefault="00547093" w:rsidP="00547093">
      <w:pPr>
        <w:spacing w:after="0" w:line="240" w:lineRule="auto"/>
        <w:jc w:val="center"/>
        <w:rPr>
          <w:rFonts w:ascii="Times New Roman" w:eastAsia="Times New Roman" w:hAnsi="Times New Roman"/>
          <w:bCs/>
          <w:sz w:val="20"/>
          <w:szCs w:val="20"/>
        </w:rPr>
      </w:pPr>
      <w:r w:rsidRPr="00521298">
        <w:rPr>
          <w:rFonts w:ascii="Times New Roman" w:eastAsia="Times New Roman" w:hAnsi="Times New Roman"/>
          <w:bCs/>
          <w:sz w:val="20"/>
          <w:szCs w:val="20"/>
        </w:rPr>
        <w:t>915 West Interstate Highway 2</w:t>
      </w:r>
    </w:p>
    <w:p w14:paraId="08FB6682" w14:textId="77777777" w:rsidR="00547093" w:rsidRPr="00521298" w:rsidRDefault="00547093" w:rsidP="00547093">
      <w:pPr>
        <w:spacing w:after="0" w:line="240" w:lineRule="auto"/>
        <w:jc w:val="center"/>
        <w:rPr>
          <w:rFonts w:ascii="Times New Roman" w:eastAsia="Times New Roman" w:hAnsi="Times New Roman"/>
          <w:bCs/>
          <w:sz w:val="20"/>
          <w:szCs w:val="20"/>
        </w:rPr>
      </w:pPr>
      <w:r w:rsidRPr="00521298">
        <w:rPr>
          <w:rFonts w:ascii="Times New Roman" w:eastAsia="Times New Roman" w:hAnsi="Times New Roman"/>
          <w:bCs/>
          <w:sz w:val="20"/>
          <w:szCs w:val="20"/>
        </w:rPr>
        <w:t>Mission, Texas 78572</w:t>
      </w:r>
    </w:p>
    <w:p w14:paraId="2F9844B9" w14:textId="77777777" w:rsidR="00547093" w:rsidRPr="00521298" w:rsidRDefault="00547093" w:rsidP="00547093">
      <w:pPr>
        <w:spacing w:after="0" w:line="240" w:lineRule="auto"/>
        <w:jc w:val="center"/>
        <w:rPr>
          <w:rFonts w:ascii="Times New Roman" w:eastAsia="Times New Roman" w:hAnsi="Times New Roman"/>
          <w:bCs/>
          <w:sz w:val="20"/>
          <w:szCs w:val="20"/>
        </w:rPr>
      </w:pPr>
      <w:r w:rsidRPr="00521298">
        <w:rPr>
          <w:rFonts w:ascii="Times New Roman" w:eastAsia="Times New Roman" w:hAnsi="Times New Roman"/>
          <w:bCs/>
          <w:sz w:val="20"/>
          <w:szCs w:val="20"/>
        </w:rPr>
        <w:t>(956)424-9504</w:t>
      </w:r>
    </w:p>
    <w:p w14:paraId="7F912939" w14:textId="77777777" w:rsidR="00547093" w:rsidRPr="00521298" w:rsidRDefault="00000000" w:rsidP="00547093">
      <w:pPr>
        <w:spacing w:after="0" w:line="240" w:lineRule="auto"/>
        <w:jc w:val="center"/>
        <w:rPr>
          <w:rFonts w:ascii="Times New Roman" w:eastAsia="Times New Roman" w:hAnsi="Times New Roman"/>
          <w:bCs/>
          <w:sz w:val="20"/>
          <w:szCs w:val="20"/>
        </w:rPr>
      </w:pPr>
      <w:hyperlink r:id="rId5" w:history="1">
        <w:r w:rsidR="00547093" w:rsidRPr="00521298">
          <w:rPr>
            <w:rFonts w:ascii="Times New Roman" w:eastAsia="Times New Roman" w:hAnsi="Times New Roman"/>
            <w:bCs/>
            <w:color w:val="0563C1" w:themeColor="hyperlink"/>
            <w:sz w:val="20"/>
            <w:szCs w:val="20"/>
            <w:u w:val="single"/>
          </w:rPr>
          <w:t>info@elacharterschool.com</w:t>
        </w:r>
      </w:hyperlink>
      <w:r w:rsidR="00547093" w:rsidRPr="00521298">
        <w:rPr>
          <w:rFonts w:ascii="Times New Roman" w:eastAsia="Times New Roman" w:hAnsi="Times New Roman"/>
          <w:bCs/>
          <w:sz w:val="20"/>
          <w:szCs w:val="20"/>
        </w:rPr>
        <w:t xml:space="preserve"> </w:t>
      </w:r>
    </w:p>
    <w:p w14:paraId="7EE75C80" w14:textId="77777777" w:rsidR="00547093" w:rsidRPr="00547093" w:rsidRDefault="00547093" w:rsidP="00547093">
      <w:pPr>
        <w:spacing w:after="0" w:line="240" w:lineRule="auto"/>
        <w:rPr>
          <w:rFonts w:ascii="Times New Roman" w:eastAsia="Times New Roman" w:hAnsi="Times New Roman"/>
          <w:sz w:val="24"/>
          <w:szCs w:val="24"/>
        </w:rPr>
      </w:pPr>
    </w:p>
    <w:p w14:paraId="0CD490D1" w14:textId="6F4BF65C" w:rsidR="00547093" w:rsidRPr="005F4491" w:rsidRDefault="00547093" w:rsidP="00547093">
      <w:pPr>
        <w:pStyle w:val="Pa2"/>
        <w:spacing w:line="240" w:lineRule="auto"/>
        <w:jc w:val="center"/>
        <w:rPr>
          <w:rFonts w:ascii="Palatino Linotype" w:hAnsi="Palatino Linotype" w:cs="Arial"/>
          <w:color w:val="000000"/>
        </w:rPr>
      </w:pPr>
      <w:r w:rsidRPr="005F4491">
        <w:rPr>
          <w:rStyle w:val="A4"/>
          <w:rFonts w:ascii="Palatino Linotype" w:hAnsi="Palatino Linotype" w:cs="Arial"/>
          <w:color w:val="000000"/>
          <w:sz w:val="24"/>
          <w:szCs w:val="24"/>
        </w:rPr>
        <w:t>Media Release for Community Eligibility Provision (CEP</w:t>
      </w:r>
      <w:r w:rsidR="00A70265">
        <w:rPr>
          <w:rStyle w:val="A4"/>
          <w:rFonts w:ascii="Palatino Linotype" w:hAnsi="Palatino Linotype" w:cs="Arial"/>
          <w:color w:val="000000"/>
          <w:sz w:val="24"/>
          <w:szCs w:val="24"/>
        </w:rPr>
        <w:t>)</w:t>
      </w:r>
    </w:p>
    <w:p w14:paraId="51C44E35" w14:textId="77777777" w:rsidR="00547093" w:rsidRPr="005F4491" w:rsidRDefault="00547093" w:rsidP="00547093">
      <w:pPr>
        <w:pStyle w:val="Pa1"/>
        <w:spacing w:line="240" w:lineRule="auto"/>
        <w:rPr>
          <w:rStyle w:val="A1"/>
          <w:rFonts w:ascii="Palatino Linotype" w:hAnsi="Palatino Linotype" w:cs="Arial"/>
          <w:i w:val="0"/>
          <w:iCs w:val="0"/>
          <w:color w:val="000000"/>
        </w:rPr>
      </w:pPr>
    </w:p>
    <w:p w14:paraId="72F92E81" w14:textId="7DB50C24" w:rsidR="00547093" w:rsidRPr="00521298" w:rsidRDefault="00547093" w:rsidP="006E796D">
      <w:pPr>
        <w:pStyle w:val="Pa1"/>
        <w:spacing w:line="240" w:lineRule="auto"/>
        <w:jc w:val="both"/>
        <w:rPr>
          <w:rStyle w:val="A1"/>
          <w:rFonts w:ascii="Palatino Linotype" w:hAnsi="Palatino Linotype" w:cs="Arial"/>
          <w:i w:val="0"/>
          <w:iCs w:val="0"/>
          <w:color w:val="000000"/>
          <w:sz w:val="20"/>
          <w:szCs w:val="20"/>
        </w:rPr>
      </w:pPr>
      <w:r w:rsidRPr="00521298">
        <w:rPr>
          <w:rStyle w:val="A1"/>
          <w:rFonts w:ascii="Palatino Linotype" w:hAnsi="Palatino Linotype" w:cs="Arial"/>
          <w:color w:val="000000"/>
          <w:sz w:val="20"/>
          <w:szCs w:val="20"/>
        </w:rPr>
        <w:t>Excellence in Leadership Academy</w:t>
      </w:r>
      <w:r w:rsidRPr="00521298">
        <w:rPr>
          <w:rStyle w:val="A1"/>
          <w:rFonts w:ascii="Palatino Linotype" w:hAnsi="Palatino Linotype" w:cs="Arial"/>
          <w:i w:val="0"/>
          <w:iCs w:val="0"/>
          <w:color w:val="000000"/>
          <w:sz w:val="20"/>
          <w:szCs w:val="20"/>
        </w:rPr>
        <w:t xml:space="preserve"> announced today it will continue its policy to operate the Community Eligibility Program (CEP) under the National School Lunch Program and School Breakfast Program for the </w:t>
      </w:r>
      <w:r w:rsidR="006B7330" w:rsidRPr="00521298">
        <w:rPr>
          <w:rStyle w:val="A1"/>
          <w:rFonts w:ascii="Palatino Linotype" w:hAnsi="Palatino Linotype" w:cs="Arial"/>
          <w:color w:val="000000"/>
          <w:sz w:val="20"/>
          <w:szCs w:val="20"/>
        </w:rPr>
        <w:t>202</w:t>
      </w:r>
      <w:r w:rsidR="0097207F">
        <w:rPr>
          <w:rStyle w:val="A1"/>
          <w:rFonts w:ascii="Palatino Linotype" w:hAnsi="Palatino Linotype" w:cs="Arial"/>
          <w:color w:val="000000"/>
          <w:sz w:val="20"/>
          <w:szCs w:val="20"/>
        </w:rPr>
        <w:t>3</w:t>
      </w:r>
      <w:r w:rsidR="009D5C1E">
        <w:rPr>
          <w:rStyle w:val="A1"/>
          <w:rFonts w:ascii="Palatino Linotype" w:hAnsi="Palatino Linotype" w:cs="Arial"/>
          <w:color w:val="000000"/>
          <w:sz w:val="20"/>
          <w:szCs w:val="20"/>
        </w:rPr>
        <w:t>-202</w:t>
      </w:r>
      <w:r w:rsidR="0097207F">
        <w:rPr>
          <w:rStyle w:val="A1"/>
          <w:rFonts w:ascii="Palatino Linotype" w:hAnsi="Palatino Linotype" w:cs="Arial"/>
          <w:color w:val="000000"/>
          <w:sz w:val="20"/>
          <w:szCs w:val="20"/>
        </w:rPr>
        <w:t>4</w:t>
      </w:r>
      <w:r w:rsidRPr="00521298">
        <w:rPr>
          <w:rStyle w:val="A1"/>
          <w:rFonts w:ascii="Palatino Linotype" w:hAnsi="Palatino Linotype" w:cs="Arial"/>
          <w:i w:val="0"/>
          <w:iCs w:val="0"/>
          <w:color w:val="000000"/>
          <w:sz w:val="20"/>
          <w:szCs w:val="20"/>
        </w:rPr>
        <w:t xml:space="preserve"> school year. Schools qualifying to operate CEP serve breakfast and lunch to all children at no charge and eliminate the collection of meal applications for free, reduced-price, and paid student meals. This new approach reduces burdens for both families and school administrators and helps ensure that students receive nutritious meals.</w:t>
      </w:r>
      <w:r w:rsidR="00B74C60" w:rsidRPr="00521298">
        <w:rPr>
          <w:rStyle w:val="A1"/>
          <w:rFonts w:ascii="Palatino Linotype" w:hAnsi="Palatino Linotype" w:cs="Arial"/>
          <w:i w:val="0"/>
          <w:iCs w:val="0"/>
          <w:color w:val="000000"/>
          <w:sz w:val="20"/>
          <w:szCs w:val="20"/>
        </w:rPr>
        <w:t xml:space="preserve"> </w:t>
      </w:r>
    </w:p>
    <w:p w14:paraId="55FF9591" w14:textId="77777777" w:rsidR="00B74C60" w:rsidRPr="00521298" w:rsidRDefault="00B74C60" w:rsidP="00B74C60">
      <w:pPr>
        <w:pStyle w:val="Default"/>
        <w:jc w:val="both"/>
        <w:rPr>
          <w:i/>
          <w:iCs/>
          <w:sz w:val="20"/>
          <w:szCs w:val="20"/>
        </w:rPr>
      </w:pPr>
    </w:p>
    <w:p w14:paraId="567799D2" w14:textId="7C7F0390" w:rsidR="00B74C60" w:rsidRPr="00521298" w:rsidRDefault="00B74C60" w:rsidP="00B74C60">
      <w:pPr>
        <w:pStyle w:val="Default"/>
        <w:jc w:val="both"/>
        <w:rPr>
          <w:i/>
          <w:iCs/>
          <w:sz w:val="20"/>
          <w:szCs w:val="20"/>
          <w:lang w:val="es-MX"/>
        </w:rPr>
      </w:pPr>
      <w:r w:rsidRPr="00521298">
        <w:rPr>
          <w:i/>
          <w:iCs/>
          <w:sz w:val="20"/>
          <w:szCs w:val="20"/>
          <w:lang w:val="es-MX"/>
        </w:rPr>
        <w:t xml:space="preserve">Excellence in Leadership Academy anunció hoy que continuará su poliza de operar el Programa de Elegibilidad de la Comunidad (CEP) bajo el Programa Nacional de Almuerzos Escolares y el Programa de Desayuno Escolar para el año escolar </w:t>
      </w:r>
      <w:r w:rsidR="006B7330" w:rsidRPr="00521298">
        <w:rPr>
          <w:i/>
          <w:iCs/>
          <w:sz w:val="20"/>
          <w:szCs w:val="20"/>
          <w:lang w:val="es-MX"/>
        </w:rPr>
        <w:t>202</w:t>
      </w:r>
      <w:r w:rsidR="0097207F">
        <w:rPr>
          <w:i/>
          <w:iCs/>
          <w:sz w:val="20"/>
          <w:szCs w:val="20"/>
          <w:lang w:val="es-MX"/>
        </w:rPr>
        <w:t>3</w:t>
      </w:r>
      <w:r w:rsidRPr="00521298">
        <w:rPr>
          <w:i/>
          <w:iCs/>
          <w:sz w:val="20"/>
          <w:szCs w:val="20"/>
          <w:lang w:val="es-MX"/>
        </w:rPr>
        <w:t>-202</w:t>
      </w:r>
      <w:r w:rsidR="0097207F">
        <w:rPr>
          <w:i/>
          <w:iCs/>
          <w:sz w:val="20"/>
          <w:szCs w:val="20"/>
          <w:lang w:val="es-MX"/>
        </w:rPr>
        <w:t>4</w:t>
      </w:r>
      <w:r w:rsidRPr="00521298">
        <w:rPr>
          <w:i/>
          <w:iCs/>
          <w:sz w:val="20"/>
          <w:szCs w:val="20"/>
          <w:lang w:val="es-MX"/>
        </w:rPr>
        <w:t>. Las escuelas que califican para operar CEP sirven desayuno y almuerzo a todos los niños sin cargo y eliminan la recolección de solicitudes de comidas para comidas gratuitas, de precio reducido y pagadas para estudiantes. Este nuevo enfoque reduce las cargas tanto para las familias como para los administradores escolares y ayuda a garantizar que los estudiantes reciban comidas nutritivas.</w:t>
      </w:r>
    </w:p>
    <w:p w14:paraId="5C79F03D" w14:textId="77777777" w:rsidR="00547093" w:rsidRPr="00521298" w:rsidRDefault="00547093" w:rsidP="00547093">
      <w:pPr>
        <w:pStyle w:val="Pa1"/>
        <w:spacing w:line="240" w:lineRule="auto"/>
        <w:rPr>
          <w:rFonts w:ascii="Palatino Linotype" w:hAnsi="Palatino Linotype" w:cs="Arial"/>
          <w:color w:val="000000"/>
          <w:sz w:val="20"/>
          <w:szCs w:val="20"/>
          <w:lang w:val="es-MX"/>
        </w:rPr>
      </w:pPr>
      <w:r w:rsidRPr="00521298">
        <w:rPr>
          <w:rStyle w:val="A1"/>
          <w:rFonts w:ascii="Palatino Linotype" w:hAnsi="Palatino Linotype" w:cs="Arial"/>
          <w:i w:val="0"/>
          <w:iCs w:val="0"/>
          <w:color w:val="000000"/>
          <w:sz w:val="20"/>
          <w:szCs w:val="20"/>
          <w:lang w:val="es-MX"/>
        </w:rPr>
        <w:t xml:space="preserve"> </w:t>
      </w:r>
    </w:p>
    <w:p w14:paraId="4D024B39" w14:textId="54952EAA" w:rsidR="00547093" w:rsidRPr="00521298" w:rsidRDefault="00547093" w:rsidP="00547093">
      <w:pPr>
        <w:pStyle w:val="Pa1"/>
        <w:spacing w:line="240" w:lineRule="auto"/>
        <w:rPr>
          <w:rStyle w:val="A1"/>
          <w:rFonts w:ascii="Palatino Linotype" w:hAnsi="Palatino Linotype" w:cs="Arial"/>
          <w:color w:val="000000"/>
          <w:sz w:val="20"/>
          <w:szCs w:val="20"/>
          <w:lang w:val="es-MX"/>
        </w:rPr>
      </w:pPr>
      <w:r w:rsidRPr="00521298">
        <w:rPr>
          <w:rStyle w:val="A1"/>
          <w:rFonts w:ascii="Palatino Linotype" w:hAnsi="Palatino Linotype" w:cs="Arial"/>
          <w:i w:val="0"/>
          <w:iCs w:val="0"/>
          <w:color w:val="000000"/>
          <w:sz w:val="20"/>
          <w:szCs w:val="20"/>
          <w:lang w:val="es-MX"/>
        </w:rPr>
        <w:t>For additional information please contact the following person:</w:t>
      </w:r>
      <w:r w:rsidR="002B4797" w:rsidRPr="00521298">
        <w:rPr>
          <w:rStyle w:val="A1"/>
          <w:rFonts w:ascii="Palatino Linotype" w:hAnsi="Palatino Linotype" w:cs="Arial"/>
          <w:i w:val="0"/>
          <w:iCs w:val="0"/>
          <w:color w:val="000000"/>
          <w:sz w:val="20"/>
          <w:szCs w:val="20"/>
          <w:lang w:val="es-MX"/>
        </w:rPr>
        <w:t xml:space="preserve"> </w:t>
      </w:r>
      <w:r w:rsidR="002B4797" w:rsidRPr="00521298">
        <w:rPr>
          <w:rStyle w:val="A1"/>
          <w:rFonts w:ascii="Palatino Linotype" w:hAnsi="Palatino Linotype" w:cs="Arial"/>
          <w:color w:val="000000"/>
          <w:sz w:val="20"/>
          <w:szCs w:val="20"/>
          <w:lang w:val="es-MX"/>
        </w:rPr>
        <w:t>Para obtener información adicional, comuníquese con la siguiente persona:</w:t>
      </w:r>
    </w:p>
    <w:p w14:paraId="6C0C953B" w14:textId="77777777" w:rsidR="00547093" w:rsidRPr="00521298" w:rsidRDefault="00547093" w:rsidP="00547093">
      <w:pPr>
        <w:pStyle w:val="Pa1"/>
        <w:spacing w:line="240" w:lineRule="auto"/>
        <w:rPr>
          <w:rFonts w:ascii="Palatino Linotype" w:hAnsi="Palatino Linotype" w:cs="Arial"/>
          <w:color w:val="000000"/>
          <w:sz w:val="20"/>
          <w:szCs w:val="20"/>
          <w:lang w:val="es-MX"/>
        </w:rPr>
      </w:pPr>
    </w:p>
    <w:p w14:paraId="39C5FC3C" w14:textId="77777777" w:rsidR="00547093" w:rsidRPr="00521298" w:rsidRDefault="00547093" w:rsidP="00547093">
      <w:pPr>
        <w:pStyle w:val="Pa1"/>
        <w:spacing w:line="240" w:lineRule="auto"/>
        <w:ind w:left="630"/>
        <w:rPr>
          <w:rFonts w:ascii="Palatino Linotype" w:hAnsi="Palatino Linotype" w:cs="Arial"/>
          <w:color w:val="000000"/>
          <w:sz w:val="20"/>
          <w:szCs w:val="20"/>
        </w:rPr>
      </w:pPr>
      <w:r w:rsidRPr="00521298">
        <w:rPr>
          <w:rStyle w:val="A1"/>
          <w:rFonts w:ascii="Palatino Linotype" w:hAnsi="Palatino Linotype" w:cs="Arial"/>
          <w:color w:val="000000"/>
          <w:sz w:val="20"/>
          <w:szCs w:val="20"/>
        </w:rPr>
        <w:t>Excellence in Leadership Academy</w:t>
      </w:r>
    </w:p>
    <w:p w14:paraId="7B6A50C0" w14:textId="65A73EB8" w:rsidR="00547093" w:rsidRPr="00521298" w:rsidRDefault="00547093" w:rsidP="00547093">
      <w:pPr>
        <w:pStyle w:val="Pa1"/>
        <w:spacing w:line="240" w:lineRule="auto"/>
        <w:ind w:left="630"/>
        <w:rPr>
          <w:rFonts w:ascii="Palatino Linotype" w:hAnsi="Palatino Linotype" w:cs="Arial"/>
          <w:color w:val="000000"/>
          <w:sz w:val="20"/>
          <w:szCs w:val="20"/>
        </w:rPr>
      </w:pPr>
      <w:r w:rsidRPr="00521298">
        <w:rPr>
          <w:rStyle w:val="A1"/>
          <w:rFonts w:ascii="Palatino Linotype" w:hAnsi="Palatino Linotype" w:cs="Arial"/>
          <w:i w:val="0"/>
          <w:iCs w:val="0"/>
          <w:color w:val="000000"/>
          <w:sz w:val="20"/>
          <w:szCs w:val="20"/>
        </w:rPr>
        <w:t xml:space="preserve">Attention:  </w:t>
      </w:r>
      <w:r w:rsidR="0097207F">
        <w:rPr>
          <w:rStyle w:val="A1"/>
          <w:rFonts w:ascii="Palatino Linotype" w:hAnsi="Palatino Linotype" w:cs="Arial"/>
          <w:color w:val="000000"/>
          <w:sz w:val="20"/>
          <w:szCs w:val="20"/>
        </w:rPr>
        <w:t>Alma Munoz</w:t>
      </w:r>
      <w:r w:rsidRPr="00521298">
        <w:rPr>
          <w:rStyle w:val="A1"/>
          <w:rFonts w:ascii="Palatino Linotype" w:hAnsi="Palatino Linotype" w:cs="Arial"/>
          <w:color w:val="000000"/>
          <w:sz w:val="20"/>
          <w:szCs w:val="20"/>
        </w:rPr>
        <w:t>, CNP Director</w:t>
      </w:r>
    </w:p>
    <w:p w14:paraId="38A8D67A" w14:textId="77777777" w:rsidR="00547093" w:rsidRPr="00521298" w:rsidRDefault="00547093" w:rsidP="00547093">
      <w:pPr>
        <w:pStyle w:val="Pa1"/>
        <w:spacing w:line="240" w:lineRule="auto"/>
        <w:ind w:left="630"/>
        <w:rPr>
          <w:rFonts w:ascii="Palatino Linotype" w:hAnsi="Palatino Linotype" w:cs="Arial"/>
          <w:color w:val="000000"/>
          <w:sz w:val="20"/>
          <w:szCs w:val="20"/>
        </w:rPr>
      </w:pPr>
      <w:r w:rsidRPr="00521298">
        <w:rPr>
          <w:rStyle w:val="A1"/>
          <w:rFonts w:ascii="Palatino Linotype" w:hAnsi="Palatino Linotype" w:cs="Arial"/>
          <w:color w:val="000000"/>
          <w:sz w:val="20"/>
          <w:szCs w:val="20"/>
        </w:rPr>
        <w:t>Business Office</w:t>
      </w:r>
    </w:p>
    <w:p w14:paraId="4038E28F" w14:textId="77777777" w:rsidR="00547093" w:rsidRPr="00521298" w:rsidRDefault="00547093" w:rsidP="00547093">
      <w:pPr>
        <w:pStyle w:val="Pa1"/>
        <w:spacing w:line="240" w:lineRule="auto"/>
        <w:ind w:left="630"/>
        <w:rPr>
          <w:rFonts w:ascii="Palatino Linotype" w:hAnsi="Palatino Linotype" w:cs="Arial"/>
          <w:color w:val="000000"/>
          <w:sz w:val="20"/>
          <w:szCs w:val="20"/>
        </w:rPr>
      </w:pPr>
      <w:r w:rsidRPr="00521298">
        <w:rPr>
          <w:rStyle w:val="A1"/>
          <w:rFonts w:ascii="Palatino Linotype" w:hAnsi="Palatino Linotype" w:cs="Arial"/>
          <w:color w:val="000000"/>
          <w:sz w:val="20"/>
          <w:szCs w:val="20"/>
        </w:rPr>
        <w:t>915 West Interstate Highway 2</w:t>
      </w:r>
    </w:p>
    <w:p w14:paraId="6158526D" w14:textId="77777777" w:rsidR="00547093" w:rsidRPr="00521298" w:rsidRDefault="00547093" w:rsidP="00547093">
      <w:pPr>
        <w:pStyle w:val="Pa1"/>
        <w:spacing w:line="240" w:lineRule="auto"/>
        <w:ind w:left="630"/>
        <w:rPr>
          <w:rFonts w:ascii="Palatino Linotype" w:hAnsi="Palatino Linotype" w:cs="Arial"/>
          <w:i/>
          <w:iCs/>
          <w:color w:val="000000"/>
          <w:sz w:val="20"/>
          <w:szCs w:val="20"/>
        </w:rPr>
      </w:pPr>
      <w:r w:rsidRPr="00521298">
        <w:rPr>
          <w:rStyle w:val="A1"/>
          <w:rFonts w:ascii="Palatino Linotype" w:hAnsi="Palatino Linotype" w:cs="Arial"/>
          <w:color w:val="000000"/>
          <w:sz w:val="20"/>
          <w:szCs w:val="20"/>
        </w:rPr>
        <w:t>Mission, Texas 78572 (956)424-9504</w:t>
      </w:r>
    </w:p>
    <w:p w14:paraId="145F0E92" w14:textId="1C3C5F07" w:rsidR="00547093" w:rsidRPr="00521298" w:rsidRDefault="00475CFA" w:rsidP="00547093">
      <w:pPr>
        <w:pStyle w:val="Pa1"/>
        <w:spacing w:line="240" w:lineRule="auto"/>
        <w:ind w:left="630"/>
        <w:rPr>
          <w:rStyle w:val="A1"/>
          <w:rFonts w:ascii="Palatino Linotype" w:hAnsi="Palatino Linotype" w:cs="Arial"/>
          <w:color w:val="000000"/>
          <w:sz w:val="20"/>
          <w:szCs w:val="20"/>
        </w:rPr>
      </w:pPr>
      <w:r>
        <w:rPr>
          <w:rStyle w:val="A1"/>
          <w:rFonts w:ascii="Palatino Linotype" w:hAnsi="Palatino Linotype" w:cs="Arial"/>
          <w:color w:val="000000"/>
          <w:sz w:val="20"/>
          <w:szCs w:val="20"/>
        </w:rPr>
        <w:t>amunoz</w:t>
      </w:r>
      <w:r w:rsidR="00547093" w:rsidRPr="00521298">
        <w:rPr>
          <w:rStyle w:val="A1"/>
          <w:rFonts w:ascii="Palatino Linotype" w:hAnsi="Palatino Linotype" w:cs="Arial"/>
          <w:color w:val="000000"/>
          <w:sz w:val="20"/>
          <w:szCs w:val="20"/>
        </w:rPr>
        <w:t>@elacharterschool.</w:t>
      </w:r>
      <w:r w:rsidR="006B7330" w:rsidRPr="00521298">
        <w:rPr>
          <w:rStyle w:val="A1"/>
          <w:rFonts w:ascii="Palatino Linotype" w:hAnsi="Palatino Linotype" w:cs="Arial"/>
          <w:color w:val="000000"/>
          <w:sz w:val="20"/>
          <w:szCs w:val="20"/>
        </w:rPr>
        <w:t>onmicrosoft.</w:t>
      </w:r>
      <w:r w:rsidR="00547093" w:rsidRPr="00521298">
        <w:rPr>
          <w:rStyle w:val="A1"/>
          <w:rFonts w:ascii="Palatino Linotype" w:hAnsi="Palatino Linotype" w:cs="Arial"/>
          <w:color w:val="000000"/>
          <w:sz w:val="20"/>
          <w:szCs w:val="20"/>
        </w:rPr>
        <w:t>com</w:t>
      </w:r>
    </w:p>
    <w:p w14:paraId="2B674132" w14:textId="77777777" w:rsidR="00547093" w:rsidRPr="005F4491" w:rsidRDefault="00547093" w:rsidP="00547093">
      <w:pPr>
        <w:spacing w:after="0" w:line="240" w:lineRule="auto"/>
        <w:rPr>
          <w:rFonts w:ascii="Palatino Linotype" w:hAnsi="Palatino Linotype" w:cs="Arial"/>
          <w:bCs/>
          <w:color w:val="000000"/>
          <w:sz w:val="18"/>
        </w:rPr>
      </w:pPr>
    </w:p>
    <w:p w14:paraId="333CD54F" w14:textId="4A305C6B" w:rsidR="00547093" w:rsidRPr="00233B82" w:rsidRDefault="00547093" w:rsidP="00547093">
      <w:pPr>
        <w:pBdr>
          <w:top w:val="single" w:sz="4" w:space="1" w:color="auto"/>
        </w:pBdr>
        <w:shd w:val="clear" w:color="auto" w:fill="F2F2F2"/>
        <w:spacing w:before="60" w:after="0" w:line="240" w:lineRule="auto"/>
        <w:ind w:right="43"/>
        <w:textAlignment w:val="baseline"/>
        <w:rPr>
          <w:rFonts w:ascii="Palatino Linotype" w:hAnsi="Palatino Linotype" w:cs="Calibri"/>
          <w:bCs/>
          <w:sz w:val="16"/>
          <w:szCs w:val="16"/>
        </w:rPr>
      </w:pPr>
      <w:r w:rsidRPr="00233B82">
        <w:rPr>
          <w:rFonts w:ascii="Palatino Linotype" w:hAnsi="Palatino Linotype" w:cs="Calibri"/>
          <w:bCs/>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w:t>
      </w:r>
      <w:r w:rsidR="008B4B8A">
        <w:rPr>
          <w:rFonts w:ascii="Palatino Linotype" w:hAnsi="Palatino Linotype" w:cs="Calibri"/>
          <w:bCs/>
          <w:sz w:val="16"/>
          <w:szCs w:val="16"/>
        </w:rPr>
        <w:t>(</w:t>
      </w:r>
      <w:r w:rsidR="00C635A5">
        <w:rPr>
          <w:rFonts w:ascii="Palatino Linotype" w:hAnsi="Palatino Linotype" w:cs="Calibri"/>
          <w:bCs/>
          <w:sz w:val="16"/>
          <w:szCs w:val="16"/>
        </w:rPr>
        <w:t xml:space="preserve">including </w:t>
      </w:r>
      <w:r w:rsidR="008B6FCB">
        <w:rPr>
          <w:rFonts w:ascii="Palatino Linotype" w:hAnsi="Palatino Linotype" w:cs="Calibri"/>
          <w:bCs/>
          <w:sz w:val="16"/>
          <w:szCs w:val="16"/>
        </w:rPr>
        <w:t>gender</w:t>
      </w:r>
      <w:r w:rsidR="00C635A5">
        <w:rPr>
          <w:rFonts w:ascii="Palatino Linotype" w:hAnsi="Palatino Linotype" w:cs="Calibri"/>
          <w:bCs/>
          <w:sz w:val="16"/>
          <w:szCs w:val="16"/>
        </w:rPr>
        <w:t xml:space="preserve"> identity and sexual orientation)</w:t>
      </w:r>
      <w:r w:rsidRPr="00233B82">
        <w:rPr>
          <w:rFonts w:ascii="Palatino Linotype" w:hAnsi="Palatino Linotype" w:cs="Calibri"/>
          <w:bCs/>
          <w:sz w:val="16"/>
          <w:szCs w:val="16"/>
        </w:rPr>
        <w:t xml:space="preserve">,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14:paraId="3FD00FBE" w14:textId="77777777" w:rsidR="00547093" w:rsidRPr="004B2A14" w:rsidRDefault="00547093" w:rsidP="00547093">
      <w:pPr>
        <w:pBdr>
          <w:top w:val="single" w:sz="4" w:space="1" w:color="auto"/>
        </w:pBdr>
        <w:shd w:val="clear" w:color="auto" w:fill="F2F2F2"/>
        <w:spacing w:before="60" w:after="0" w:line="240" w:lineRule="auto"/>
        <w:ind w:right="43"/>
        <w:textAlignment w:val="baseline"/>
        <w:rPr>
          <w:rFonts w:ascii="Palatino Linotype" w:hAnsi="Palatino Linotype"/>
          <w:color w:val="0000FF"/>
          <w:sz w:val="16"/>
          <w:szCs w:val="16"/>
        </w:rPr>
      </w:pPr>
      <w:r w:rsidRPr="00233B82">
        <w:rPr>
          <w:rFonts w:ascii="Palatino Linotype" w:hAnsi="Palatino Linotype"/>
          <w:sz w:val="16"/>
          <w:szCs w:val="16"/>
        </w:rPr>
        <w:t xml:space="preserve">To file a program complaint of discrimination, complete the </w:t>
      </w:r>
      <w:hyperlink r:id="rId6" w:tgtFrame="extWindow" w:tooltip="Opens in new window." w:history="1">
        <w:r w:rsidRPr="00233B82">
          <w:rPr>
            <w:rStyle w:val="Hyperlink"/>
            <w:rFonts w:ascii="Palatino Linotype" w:hAnsi="Palatino Linotype"/>
            <w:sz w:val="16"/>
            <w:szCs w:val="16"/>
          </w:rPr>
          <w:t>USDA Program Discrimination Complaint Form</w:t>
        </w:r>
      </w:hyperlink>
      <w:r w:rsidRPr="00233B82">
        <w:rPr>
          <w:rFonts w:ascii="Palatino Linotype" w:hAnsi="Palatino Linotype"/>
          <w:sz w:val="16"/>
          <w:szCs w:val="16"/>
        </w:rPr>
        <w:t xml:space="preserve">, (AD-3027) found online at: </w:t>
      </w:r>
      <w:hyperlink r:id="rId7" w:history="1">
        <w:r w:rsidRPr="00233B82">
          <w:rPr>
            <w:rStyle w:val="Hyperlink"/>
            <w:rFonts w:ascii="Palatino Linotype" w:hAnsi="Palatino Linotype"/>
            <w:sz w:val="16"/>
            <w:szCs w:val="16"/>
          </w:rPr>
          <w:t>http://www.ascr.usda.gov/complaint_filing_cust.html</w:t>
        </w:r>
      </w:hyperlink>
      <w:r w:rsidRPr="00233B82">
        <w:rPr>
          <w:rFonts w:ascii="Palatino Linotype" w:hAnsi="Palatino Linotype"/>
          <w:sz w:val="16"/>
          <w:szCs w:val="16"/>
        </w:rPr>
        <w:t xml:space="preserve">, and at any USDA office, or write a letter addressed to USDA and provide in the letter all of the </w:t>
      </w:r>
      <w:r w:rsidRPr="004B2A14">
        <w:rPr>
          <w:rFonts w:ascii="Palatino Linotype" w:hAnsi="Palatino Linotype"/>
          <w:sz w:val="16"/>
          <w:szCs w:val="16"/>
        </w:rPr>
        <w:t xml:space="preserve">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8" w:history="1">
        <w:r w:rsidRPr="004B2A14">
          <w:rPr>
            <w:rStyle w:val="Hyperlink"/>
            <w:rFonts w:ascii="Palatino Linotype" w:hAnsi="Palatino Linotype" w:cs="Palatino"/>
            <w:sz w:val="16"/>
            <w:szCs w:val="16"/>
          </w:rPr>
          <w:t>program.intake@usda.gov</w:t>
        </w:r>
      </w:hyperlink>
      <w:r w:rsidRPr="004B2A14">
        <w:rPr>
          <w:rFonts w:ascii="Palatino Linotype" w:hAnsi="Palatino Linotype"/>
          <w:color w:val="0000FF"/>
          <w:sz w:val="16"/>
          <w:szCs w:val="16"/>
        </w:rPr>
        <w:t xml:space="preserve">. </w:t>
      </w:r>
    </w:p>
    <w:p w14:paraId="2BF8AFE9" w14:textId="256BB3A5" w:rsidR="00547093" w:rsidRPr="004B2A14" w:rsidRDefault="00547093" w:rsidP="00547093">
      <w:pPr>
        <w:pBdr>
          <w:top w:val="single" w:sz="4" w:space="1" w:color="auto"/>
        </w:pBdr>
        <w:shd w:val="clear" w:color="auto" w:fill="F2F2F2"/>
        <w:spacing w:before="60" w:after="0" w:line="240" w:lineRule="auto"/>
        <w:ind w:right="43"/>
        <w:textAlignment w:val="baseline"/>
        <w:rPr>
          <w:rFonts w:ascii="Palatino Linotype" w:hAnsi="Palatino Linotype"/>
          <w:sz w:val="16"/>
          <w:szCs w:val="16"/>
        </w:rPr>
      </w:pPr>
      <w:r w:rsidRPr="004B2A14">
        <w:rPr>
          <w:rFonts w:ascii="Palatino Linotype" w:hAnsi="Palatino Linotype"/>
          <w:sz w:val="16"/>
          <w:szCs w:val="16"/>
        </w:rPr>
        <w:t>This institution is an equal opportunity provider.</w:t>
      </w:r>
    </w:p>
    <w:p w14:paraId="5186B4A9" w14:textId="6E7CBAFD" w:rsidR="004B2A14" w:rsidRPr="004B2A14" w:rsidRDefault="004B2A14" w:rsidP="004B2A14">
      <w:pPr>
        <w:jc w:val="both"/>
        <w:rPr>
          <w:rFonts w:ascii="Palatino Linotype" w:hAnsi="Palatino Linotype"/>
          <w:sz w:val="16"/>
          <w:szCs w:val="16"/>
          <w:lang w:val="es-MX"/>
        </w:rPr>
      </w:pPr>
      <w:r w:rsidRPr="004B2A14">
        <w:rPr>
          <w:rFonts w:ascii="Palatino Linotype" w:hAnsi="Palatino Linotype"/>
          <w:sz w:val="16"/>
          <w:szCs w:val="16"/>
          <w:lang w:val="es-PE"/>
        </w:rPr>
        <w:t>De conformidad con la Ley Federal de Derechos Civiles y los reglamentos y políticas de derechos civiles del Departamento de Agricultura de los EE. UU. (USDA, por sus siglas en inglés), se prohíbe que el USDA, sus agencias, oficinas, empleados e instituciones que participan o administran programas del USDA discriminen sobre la base de raza, color, nacionalidad, sexo,</w:t>
      </w:r>
      <w:r w:rsidR="008B6FCB">
        <w:rPr>
          <w:rFonts w:ascii="Palatino Linotype" w:hAnsi="Palatino Linotype"/>
          <w:sz w:val="16"/>
          <w:szCs w:val="16"/>
          <w:lang w:val="es-PE"/>
        </w:rPr>
        <w:t>(incluyendo</w:t>
      </w:r>
      <w:r w:rsidR="00043BAD">
        <w:rPr>
          <w:rFonts w:ascii="Palatino Linotype" w:hAnsi="Palatino Linotype"/>
          <w:sz w:val="16"/>
          <w:szCs w:val="16"/>
          <w:lang w:val="es-PE"/>
        </w:rPr>
        <w:t xml:space="preserve"> </w:t>
      </w:r>
      <w:r w:rsidR="00C13EBD">
        <w:rPr>
          <w:rFonts w:ascii="Palatino Linotype" w:hAnsi="Palatino Linotype"/>
          <w:sz w:val="16"/>
          <w:szCs w:val="16"/>
          <w:lang w:val="es-PE"/>
        </w:rPr>
        <w:t>identidad de género y orientación sexual)</w:t>
      </w:r>
      <w:r w:rsidR="008B6FCB">
        <w:rPr>
          <w:rFonts w:ascii="Palatino Linotype" w:hAnsi="Palatino Linotype"/>
          <w:sz w:val="16"/>
          <w:szCs w:val="16"/>
          <w:lang w:val="es-PE"/>
        </w:rPr>
        <w:t xml:space="preserve"> </w:t>
      </w:r>
      <w:r w:rsidRPr="004B2A14">
        <w:rPr>
          <w:rFonts w:ascii="Palatino Linotype" w:hAnsi="Palatino Linotype"/>
          <w:sz w:val="16"/>
          <w:szCs w:val="16"/>
          <w:lang w:val="es-PE"/>
        </w:rPr>
        <w:t xml:space="preserve"> discapacidad, edad, o en represalia o venganza por actividades previas de derechos civiles en algún programa o actividad realizados o financiados por el USDA. Las personas con discapacidades que necesiten medios alternativos para la comunicación de la información del programa (por ejemplo, sistema Braille, letras grandes, cintas de audio, lenguaje de señas americano, etc.), deben ponerse en contacto con la agencia (estatal o local) en la que solicitaron los beneficios. Las personas sordas, con dificultades de audición o discapacidades del habla pueden comunicarse con el USDA por medio del Federal Relay Service [Servicio Federal de Retransmisión] al (800) 877-8339. Además, la información del programa se puede proporcionar en otros idiomas. Para presentar una denuncia de discriminación, complete el Formulario de Denuncia de Discriminación del Programa del USDA, (AD-3027) que está disponible en línea en:  </w:t>
      </w:r>
      <w:hyperlink r:id="rId9" w:history="1">
        <w:r w:rsidRPr="004B2A14">
          <w:rPr>
            <w:rStyle w:val="Hyperlink"/>
            <w:rFonts w:ascii="Palatino Linotype" w:hAnsi="Palatino Linotype"/>
            <w:sz w:val="16"/>
            <w:szCs w:val="16"/>
            <w:lang w:val="es-PE"/>
          </w:rPr>
          <w:t>http://www.ocio.usda.gov/sites/default/files/docs/2012/Spanish_Form_508_Compliant_6_8_12_0.pdf</w:t>
        </w:r>
      </w:hyperlink>
      <w:r w:rsidRPr="004B2A14">
        <w:rPr>
          <w:rFonts w:ascii="Palatino Linotype" w:hAnsi="Palatino Linotype"/>
          <w:sz w:val="16"/>
          <w:szCs w:val="16"/>
          <w:lang w:val="es-PE"/>
        </w:rPr>
        <w:t xml:space="preserve">. y en cualquier oficina del USDA, o bien escriba una carta dirigida al USDA e incluya en la carta toda la información solicitada en el formulario. Para solicitar una copia del formulario de denuncia, llame al (866) 632-9992. Haga llegar su formulario lleno o carta al USDA por: (1 )correo: U.S. Department of Agriculture Office of the Assistant Secretary for Civil Rights 1400 Independence Avenue, SW Washington, D.C. 20250-9410; (2)fax: (202) 690-7442; o (3)correo electrónico: </w:t>
      </w:r>
      <w:hyperlink r:id="rId10" w:history="1">
        <w:r w:rsidRPr="004B2A14">
          <w:rPr>
            <w:rStyle w:val="Hyperlink"/>
            <w:rFonts w:ascii="Palatino Linotype" w:hAnsi="Palatino Linotype"/>
            <w:sz w:val="16"/>
            <w:szCs w:val="16"/>
            <w:lang w:val="es-PE"/>
          </w:rPr>
          <w:t>program.intake@usda.gov</w:t>
        </w:r>
      </w:hyperlink>
      <w:r w:rsidRPr="004B2A14">
        <w:rPr>
          <w:rFonts w:ascii="Palatino Linotype" w:hAnsi="Palatino Linotype"/>
          <w:color w:val="0000FF"/>
          <w:sz w:val="16"/>
          <w:szCs w:val="16"/>
          <w:lang w:val="es-PE"/>
        </w:rPr>
        <w:t xml:space="preserve">. </w:t>
      </w:r>
      <w:r w:rsidRPr="004B2A14">
        <w:rPr>
          <w:rFonts w:ascii="Palatino Linotype" w:hAnsi="Palatino Linotype"/>
          <w:sz w:val="16"/>
          <w:szCs w:val="16"/>
          <w:lang w:val="es-PE"/>
        </w:rPr>
        <w:t>Esta institución es un proveedor que ofrece igualdad de oportunidades.</w:t>
      </w:r>
    </w:p>
    <w:p w14:paraId="5D45958A" w14:textId="77777777" w:rsidR="004B2A14" w:rsidRPr="004B2A14" w:rsidRDefault="004B2A14" w:rsidP="00547093">
      <w:pPr>
        <w:pBdr>
          <w:top w:val="single" w:sz="4" w:space="1" w:color="auto"/>
        </w:pBdr>
        <w:shd w:val="clear" w:color="auto" w:fill="F2F2F2"/>
        <w:spacing w:before="60" w:after="0" w:line="240" w:lineRule="auto"/>
        <w:ind w:right="43"/>
        <w:textAlignment w:val="baseline"/>
        <w:rPr>
          <w:rFonts w:ascii="Palatino Linotype" w:hAnsi="Palatino Linotype"/>
          <w:sz w:val="16"/>
          <w:szCs w:val="16"/>
          <w:lang w:val="es-MX"/>
        </w:rPr>
      </w:pPr>
    </w:p>
    <w:p w14:paraId="7E8146D9" w14:textId="77777777" w:rsidR="0060760B" w:rsidRPr="004B2A14" w:rsidRDefault="0060760B">
      <w:pPr>
        <w:rPr>
          <w:rFonts w:ascii="Palatino Linotype" w:hAnsi="Palatino Linotype"/>
          <w:sz w:val="16"/>
          <w:szCs w:val="16"/>
          <w:lang w:val="es-MX"/>
        </w:rPr>
      </w:pPr>
    </w:p>
    <w:sectPr w:rsidR="0060760B" w:rsidRPr="004B2A14" w:rsidSect="00521298">
      <w:pgSz w:w="12240" w:h="15840"/>
      <w:pgMar w:top="540" w:right="630" w:bottom="9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panose1 w:val="00000000000000000000"/>
    <w:charset w:val="4D"/>
    <w:family w:val="auto"/>
    <w:pitch w:val="variable"/>
    <w:sig w:usb0="A00002FF" w:usb1="7800205A" w:usb2="14600000" w:usb3="00000000" w:csb0="00000193"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093"/>
    <w:rsid w:val="00043BAD"/>
    <w:rsid w:val="001D0DEF"/>
    <w:rsid w:val="00203D18"/>
    <w:rsid w:val="002B4797"/>
    <w:rsid w:val="00475CFA"/>
    <w:rsid w:val="00476E19"/>
    <w:rsid w:val="004B2A14"/>
    <w:rsid w:val="00521298"/>
    <w:rsid w:val="00547093"/>
    <w:rsid w:val="005D1671"/>
    <w:rsid w:val="0060760B"/>
    <w:rsid w:val="006B7330"/>
    <w:rsid w:val="006E29F7"/>
    <w:rsid w:val="006E796D"/>
    <w:rsid w:val="00725246"/>
    <w:rsid w:val="007C52B5"/>
    <w:rsid w:val="007E43D5"/>
    <w:rsid w:val="008B4B8A"/>
    <w:rsid w:val="008B6FCB"/>
    <w:rsid w:val="00955AC6"/>
    <w:rsid w:val="0097207F"/>
    <w:rsid w:val="009A4B3E"/>
    <w:rsid w:val="009D5C1E"/>
    <w:rsid w:val="00A70265"/>
    <w:rsid w:val="00B74C60"/>
    <w:rsid w:val="00C13EBD"/>
    <w:rsid w:val="00C635A5"/>
    <w:rsid w:val="00D24649"/>
    <w:rsid w:val="00DA4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29406"/>
  <w15:chartTrackingRefBased/>
  <w15:docId w15:val="{90C63499-DB51-418D-9FA4-E98E5A29D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09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547093"/>
    <w:pPr>
      <w:widowControl w:val="0"/>
      <w:autoSpaceDE w:val="0"/>
      <w:autoSpaceDN w:val="0"/>
      <w:adjustRightInd w:val="0"/>
      <w:spacing w:after="0" w:line="240" w:lineRule="auto"/>
    </w:pPr>
    <w:rPr>
      <w:rFonts w:ascii="Palatino" w:eastAsia="Times New Roman" w:hAnsi="Palatino" w:cs="Times New Roman"/>
      <w:color w:val="000000"/>
      <w:sz w:val="24"/>
      <w:szCs w:val="24"/>
    </w:rPr>
  </w:style>
  <w:style w:type="paragraph" w:customStyle="1" w:styleId="Pa1">
    <w:name w:val="Pa1"/>
    <w:basedOn w:val="Default"/>
    <w:next w:val="Default"/>
    <w:rsid w:val="00547093"/>
    <w:pPr>
      <w:spacing w:line="241" w:lineRule="atLeast"/>
    </w:pPr>
    <w:rPr>
      <w:color w:val="auto"/>
    </w:rPr>
  </w:style>
  <w:style w:type="character" w:customStyle="1" w:styleId="A1">
    <w:name w:val="A1"/>
    <w:rsid w:val="00547093"/>
    <w:rPr>
      <w:i/>
      <w:iCs/>
      <w:color w:val="221E1F"/>
      <w:sz w:val="22"/>
      <w:szCs w:val="22"/>
    </w:rPr>
  </w:style>
  <w:style w:type="paragraph" w:customStyle="1" w:styleId="Pa2">
    <w:name w:val="Pa2"/>
    <w:basedOn w:val="Default"/>
    <w:next w:val="Default"/>
    <w:rsid w:val="00547093"/>
    <w:pPr>
      <w:spacing w:line="241" w:lineRule="atLeast"/>
    </w:pPr>
    <w:rPr>
      <w:color w:val="auto"/>
    </w:rPr>
  </w:style>
  <w:style w:type="character" w:customStyle="1" w:styleId="A4">
    <w:name w:val="A4"/>
    <w:rsid w:val="00547093"/>
    <w:rPr>
      <w:b/>
      <w:bCs/>
      <w:color w:val="221E1F"/>
      <w:sz w:val="28"/>
      <w:szCs w:val="28"/>
    </w:rPr>
  </w:style>
  <w:style w:type="character" w:customStyle="1" w:styleId="DefaultChar">
    <w:name w:val="Default Char"/>
    <w:link w:val="Default"/>
    <w:rsid w:val="00547093"/>
    <w:rPr>
      <w:rFonts w:ascii="Palatino" w:eastAsia="Times New Roman" w:hAnsi="Palatino" w:cs="Times New Roman"/>
      <w:color w:val="000000"/>
      <w:sz w:val="24"/>
      <w:szCs w:val="24"/>
    </w:rPr>
  </w:style>
  <w:style w:type="character" w:styleId="Hyperlink">
    <w:name w:val="Hyperlink"/>
    <w:uiPriority w:val="99"/>
    <w:unhideWhenUsed/>
    <w:rsid w:val="00547093"/>
    <w:rPr>
      <w:i/>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webSettings" Target="webSettings.xml"/><Relationship Id="rId7" Type="http://schemas.openxmlformats.org/officeDocument/2006/relationships/hyperlink" Target="http://www.ascr.usda.gov/complaint_filing_cust.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cio.usda.gov/sites/default/files/docs/2012/Complain_combined_6_8_12.pdf" TargetMode="External"/><Relationship Id="rId11" Type="http://schemas.openxmlformats.org/officeDocument/2006/relationships/fontTable" Target="fontTable.xml"/><Relationship Id="rId5" Type="http://schemas.openxmlformats.org/officeDocument/2006/relationships/hyperlink" Target="mailto:info@elacharterschool.com" TargetMode="External"/><Relationship Id="rId10" Type="http://schemas.openxmlformats.org/officeDocument/2006/relationships/hyperlink" Target="mailto:program.intake@usda.gov" TargetMode="External"/><Relationship Id="rId4" Type="http://schemas.openxmlformats.org/officeDocument/2006/relationships/image" Target="media/image1.jpeg"/><Relationship Id="rId9" Type="http://schemas.openxmlformats.org/officeDocument/2006/relationships/hyperlink" Target="http://www.ocio.usda.gov/sites/default/files/docs/2012/Spanish_Form_508_Compliant_6_8_12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871</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Cyda Alfaro</dc:creator>
  <cp:keywords/>
  <dc:description/>
  <cp:lastModifiedBy>Joey Hinojosa</cp:lastModifiedBy>
  <cp:revision>2</cp:revision>
  <cp:lastPrinted>2016-09-23T22:46:00Z</cp:lastPrinted>
  <dcterms:created xsi:type="dcterms:W3CDTF">2023-10-18T20:11:00Z</dcterms:created>
  <dcterms:modified xsi:type="dcterms:W3CDTF">2023-10-18T20:11:00Z</dcterms:modified>
</cp:coreProperties>
</file>